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5C" w:rsidRPr="006D0FC7" w:rsidRDefault="001D3E5C" w:rsidP="001D3E5C">
      <w:pPr>
        <w:pStyle w:val="NoSpacing"/>
        <w:ind w:left="5040"/>
        <w:jc w:val="right"/>
        <w:rPr>
          <w:rFonts w:ascii="Arial" w:hAnsi="Arial" w:cs="Arial"/>
          <w:sz w:val="24"/>
        </w:rPr>
      </w:pPr>
    </w:p>
    <w:p w:rsidR="001D3E5C" w:rsidRDefault="001D3E5C" w:rsidP="001D3E5C">
      <w:pPr>
        <w:jc w:val="center"/>
        <w:rPr>
          <w:rFonts w:ascii="Arial" w:hAnsi="Arial" w:cs="Arial"/>
          <w:b/>
          <w:u w:val="single"/>
        </w:rPr>
      </w:pPr>
    </w:p>
    <w:p w:rsidR="001D3E5C" w:rsidRDefault="001D3E5C" w:rsidP="001D3E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TENDER NOTICE</w:t>
      </w:r>
    </w:p>
    <w:p w:rsidR="001D3E5C" w:rsidRDefault="001D3E5C" w:rsidP="001D3E5C">
      <w:pPr>
        <w:jc w:val="center"/>
        <w:rPr>
          <w:rFonts w:ascii="Arial" w:hAnsi="Arial" w:cs="Arial"/>
          <w:b/>
          <w:u w:val="single"/>
        </w:rPr>
      </w:pPr>
    </w:p>
    <w:p w:rsidR="001D3E5C" w:rsidRDefault="001D3E5C" w:rsidP="001D3E5C">
      <w:pPr>
        <w:rPr>
          <w:rFonts w:ascii="Arial" w:hAnsi="Arial" w:cs="Arial"/>
        </w:rPr>
      </w:pPr>
    </w:p>
    <w:p w:rsidR="001D3E5C" w:rsidRDefault="001D3E5C" w:rsidP="00204A6F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Pakistan Sports Board</w:t>
      </w:r>
      <w:r w:rsidR="00204A6F">
        <w:rPr>
          <w:rFonts w:ascii="Arial" w:hAnsi="Arial" w:cs="Arial"/>
          <w:sz w:val="24"/>
          <w:szCs w:val="24"/>
        </w:rPr>
        <w:t xml:space="preserve"> invites e-applications for pre-qualify bidders for </w:t>
      </w:r>
      <w:r w:rsidR="00F42914">
        <w:rPr>
          <w:rFonts w:ascii="Arial" w:hAnsi="Arial" w:cs="Arial"/>
          <w:sz w:val="24"/>
          <w:szCs w:val="24"/>
        </w:rPr>
        <w:t xml:space="preserve">Air </w:t>
      </w:r>
      <w:r w:rsidR="00204A6F">
        <w:rPr>
          <w:rFonts w:ascii="Arial" w:hAnsi="Arial" w:cs="Arial"/>
          <w:sz w:val="24"/>
          <w:szCs w:val="24"/>
        </w:rPr>
        <w:t>ticketing &amp; related services, as and when required from reputed Air Travelling Agencies, having prior experience, good standing in the market and registered with International Air Transport Association (IATA) are required.</w:t>
      </w:r>
      <w:bookmarkStart w:id="0" w:name="_GoBack"/>
      <w:bookmarkEnd w:id="0"/>
    </w:p>
    <w:p w:rsidR="001D3E5C" w:rsidRPr="003A2A0A" w:rsidRDefault="001D3E5C" w:rsidP="001D3E5C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14"/>
          <w:szCs w:val="14"/>
        </w:rPr>
      </w:pPr>
    </w:p>
    <w:p w:rsidR="00AB24B5" w:rsidRDefault="001D3E5C" w:rsidP="00AB24B5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B24B5">
        <w:rPr>
          <w:rFonts w:ascii="Arial" w:hAnsi="Arial" w:cs="Arial"/>
          <w:sz w:val="24"/>
          <w:szCs w:val="24"/>
        </w:rPr>
        <w:t>Electronic pre-qualification document, containing detailed requirements, terms and conditions are available for the registered bidders on EPADS at (</w:t>
      </w:r>
      <w:hyperlink r:id="rId4" w:history="1">
        <w:r w:rsidR="00AB24B5" w:rsidRPr="007D24CA">
          <w:rPr>
            <w:rStyle w:val="Hyperlink"/>
            <w:rFonts w:ascii="Arial" w:hAnsi="Arial" w:cs="Arial"/>
            <w:sz w:val="24"/>
            <w:szCs w:val="24"/>
          </w:rPr>
          <w:t>www.eprocure.gov.pk</w:t>
        </w:r>
      </w:hyperlink>
      <w:r w:rsidR="00AB24B5">
        <w:rPr>
          <w:rFonts w:ascii="Arial" w:hAnsi="Arial" w:cs="Arial"/>
          <w:sz w:val="24"/>
          <w:szCs w:val="24"/>
        </w:rPr>
        <w:t>).</w:t>
      </w:r>
    </w:p>
    <w:p w:rsidR="00AB24B5" w:rsidRDefault="00AB24B5" w:rsidP="00AB24B5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F25923" w:rsidRDefault="00AB24B5" w:rsidP="00F72003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Electronic proposals, prepaered in accordance with the instructions in the prequalification </w:t>
      </w:r>
      <w:r w:rsidR="00F17673">
        <w:rPr>
          <w:rFonts w:ascii="Arial" w:hAnsi="Arial" w:cs="Arial"/>
          <w:sz w:val="24"/>
          <w:szCs w:val="24"/>
        </w:rPr>
        <w:t>documents, must</w:t>
      </w:r>
      <w:r>
        <w:rPr>
          <w:rFonts w:ascii="Arial" w:hAnsi="Arial" w:cs="Arial"/>
          <w:sz w:val="24"/>
          <w:szCs w:val="24"/>
        </w:rPr>
        <w:t xml:space="preserve"> be submitted by using EPADS on or before </w:t>
      </w:r>
      <w:r w:rsidR="0095298D">
        <w:rPr>
          <w:rFonts w:ascii="Arial" w:hAnsi="Arial" w:cs="Arial"/>
          <w:sz w:val="24"/>
          <w:szCs w:val="24"/>
        </w:rPr>
        <w:t>7</w:t>
      </w:r>
      <w:r w:rsidR="0095298D" w:rsidRPr="0095298D">
        <w:rPr>
          <w:rFonts w:ascii="Arial" w:hAnsi="Arial" w:cs="Arial"/>
          <w:sz w:val="24"/>
          <w:szCs w:val="24"/>
          <w:vertAlign w:val="superscript"/>
        </w:rPr>
        <w:t>th</w:t>
      </w:r>
      <w:r w:rsidR="00952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 2024</w:t>
      </w:r>
      <w:r w:rsidR="00F72003">
        <w:rPr>
          <w:rFonts w:ascii="Arial" w:hAnsi="Arial" w:cs="Arial"/>
          <w:sz w:val="24"/>
          <w:szCs w:val="24"/>
        </w:rPr>
        <w:t xml:space="preserve"> at 1100</w:t>
      </w:r>
      <w:r w:rsidR="001804CB">
        <w:rPr>
          <w:rFonts w:ascii="Arial" w:hAnsi="Arial" w:cs="Arial"/>
          <w:sz w:val="24"/>
          <w:szCs w:val="24"/>
        </w:rPr>
        <w:t xml:space="preserve"> </w:t>
      </w:r>
      <w:r w:rsidR="00F72003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.</w:t>
      </w:r>
      <w:r w:rsidR="002F47E0" w:rsidRPr="002F47E0">
        <w:rPr>
          <w:rFonts w:ascii="Arial" w:hAnsi="Arial" w:cs="Arial"/>
          <w:sz w:val="24"/>
          <w:szCs w:val="24"/>
        </w:rPr>
        <w:t xml:space="preserve"> </w:t>
      </w:r>
      <w:r w:rsidR="002F47E0">
        <w:rPr>
          <w:rFonts w:ascii="Arial" w:hAnsi="Arial" w:cs="Arial"/>
          <w:sz w:val="24"/>
          <w:szCs w:val="24"/>
        </w:rPr>
        <w:t xml:space="preserve">Electronic proposals will </w:t>
      </w:r>
      <w:r w:rsidR="005024E2">
        <w:rPr>
          <w:rFonts w:ascii="Arial" w:hAnsi="Arial" w:cs="Arial"/>
          <w:sz w:val="24"/>
          <w:szCs w:val="24"/>
        </w:rPr>
        <w:t xml:space="preserve">be opened on the same day at </w:t>
      </w:r>
      <w:r w:rsidR="001804CB">
        <w:rPr>
          <w:rFonts w:ascii="Arial" w:hAnsi="Arial" w:cs="Arial"/>
          <w:sz w:val="24"/>
          <w:szCs w:val="24"/>
        </w:rPr>
        <w:t xml:space="preserve">     </w:t>
      </w:r>
      <w:r w:rsidR="00F72003">
        <w:rPr>
          <w:rFonts w:ascii="Arial" w:hAnsi="Arial" w:cs="Arial"/>
          <w:sz w:val="24"/>
          <w:szCs w:val="24"/>
        </w:rPr>
        <w:t>1130</w:t>
      </w:r>
      <w:r w:rsidR="001804CB">
        <w:rPr>
          <w:rFonts w:ascii="Arial" w:hAnsi="Arial" w:cs="Arial"/>
          <w:sz w:val="24"/>
          <w:szCs w:val="24"/>
        </w:rPr>
        <w:t xml:space="preserve"> </w:t>
      </w:r>
      <w:r w:rsidR="00F72003">
        <w:rPr>
          <w:rFonts w:ascii="Arial" w:hAnsi="Arial" w:cs="Arial"/>
          <w:sz w:val="24"/>
          <w:szCs w:val="24"/>
        </w:rPr>
        <w:t>am</w:t>
      </w:r>
      <w:r w:rsidR="005024E2">
        <w:rPr>
          <w:rFonts w:ascii="Arial" w:hAnsi="Arial" w:cs="Arial"/>
          <w:sz w:val="24"/>
          <w:szCs w:val="24"/>
        </w:rPr>
        <w:t>.</w:t>
      </w:r>
      <w:r w:rsidR="006F1CBF">
        <w:rPr>
          <w:rFonts w:ascii="Arial" w:hAnsi="Arial" w:cs="Arial"/>
          <w:sz w:val="24"/>
          <w:szCs w:val="24"/>
        </w:rPr>
        <w:t xml:space="preserve"> Bid must be supported with bid security as shown in the bidding document (Refundable) in the shape of Bank Draft in favor Pakistan Sports Board. The bidder will submit a scanned copy of bid security online on EPADS system and original will submit to PSB before the opening of tender otherwise the bid (s) will be declared as non-responsive. Manual</w:t>
      </w:r>
      <w:r w:rsidR="005024E2">
        <w:rPr>
          <w:rFonts w:ascii="Arial" w:hAnsi="Arial" w:cs="Arial"/>
          <w:sz w:val="24"/>
          <w:szCs w:val="24"/>
        </w:rPr>
        <w:t xml:space="preserve"> </w:t>
      </w:r>
      <w:r w:rsidR="00F25923">
        <w:rPr>
          <w:rFonts w:ascii="Arial" w:hAnsi="Arial" w:cs="Arial"/>
          <w:sz w:val="24"/>
          <w:szCs w:val="24"/>
        </w:rPr>
        <w:t>bids, shall</w:t>
      </w:r>
      <w:r w:rsidR="005024E2">
        <w:rPr>
          <w:rFonts w:ascii="Arial" w:hAnsi="Arial" w:cs="Arial"/>
          <w:sz w:val="24"/>
          <w:szCs w:val="24"/>
        </w:rPr>
        <w:t xml:space="preserve"> not be accepted.</w:t>
      </w:r>
    </w:p>
    <w:p w:rsidR="00F25923" w:rsidRDefault="00F25923" w:rsidP="005024E2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1D3E5C" w:rsidRDefault="001D3E5C" w:rsidP="007331B9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7331B9">
        <w:rPr>
          <w:rFonts w:ascii="Arial" w:hAnsi="Arial" w:cs="Arial"/>
          <w:sz w:val="24"/>
          <w:szCs w:val="24"/>
        </w:rPr>
        <w:t>Director General</w:t>
      </w:r>
      <w:r w:rsidR="008A0137">
        <w:rPr>
          <w:rFonts w:ascii="Arial" w:hAnsi="Arial" w:cs="Arial"/>
          <w:sz w:val="24"/>
          <w:szCs w:val="24"/>
        </w:rPr>
        <w:t>, PSB</w:t>
      </w:r>
      <w:r>
        <w:rPr>
          <w:rFonts w:ascii="Arial" w:hAnsi="Arial" w:cs="Arial"/>
          <w:sz w:val="24"/>
          <w:szCs w:val="24"/>
        </w:rPr>
        <w:t xml:space="preserve"> reserves the right to accept / reject any or all offers wholly or partially as per PPR</w:t>
      </w:r>
      <w:r w:rsidR="0095298D">
        <w:rPr>
          <w:rFonts w:ascii="Arial" w:hAnsi="Arial" w:cs="Arial"/>
          <w:sz w:val="24"/>
          <w:szCs w:val="24"/>
        </w:rPr>
        <w:t>A rules</w:t>
      </w:r>
      <w:r w:rsidR="00A0794B">
        <w:rPr>
          <w:rFonts w:ascii="Arial" w:hAnsi="Arial" w:cs="Arial"/>
          <w:sz w:val="24"/>
          <w:szCs w:val="24"/>
        </w:rPr>
        <w:t>-2004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3E5C" w:rsidRDefault="001D3E5C" w:rsidP="001D3E5C">
      <w:pPr>
        <w:tabs>
          <w:tab w:val="left" w:pos="1080"/>
        </w:tabs>
        <w:spacing w:after="240" w:line="360" w:lineRule="auto"/>
        <w:jc w:val="both"/>
        <w:rPr>
          <w:rFonts w:ascii="Arial" w:hAnsi="Arial" w:cs="Arial"/>
        </w:rPr>
      </w:pPr>
    </w:p>
    <w:p w:rsidR="001D3E5C" w:rsidRDefault="001D3E5C" w:rsidP="001D3E5C">
      <w:pPr>
        <w:tabs>
          <w:tab w:val="left" w:pos="108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(BADARUDDIN BIJARANI)</w:t>
      </w:r>
    </w:p>
    <w:p w:rsidR="001D3E5C" w:rsidRDefault="001D3E5C" w:rsidP="001D3E5C">
      <w:pPr>
        <w:tabs>
          <w:tab w:val="left" w:pos="1080"/>
        </w:tabs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Director (Training)</w:t>
      </w:r>
    </w:p>
    <w:p w:rsidR="001D3E5C" w:rsidRDefault="001D3E5C" w:rsidP="001D3E5C">
      <w:pPr>
        <w:tabs>
          <w:tab w:val="left" w:pos="1080"/>
        </w:tabs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Phone: 9249021</w:t>
      </w:r>
    </w:p>
    <w:p w:rsidR="00D45FC1" w:rsidRDefault="00D45FC1"/>
    <w:sectPr w:rsidR="00D45FC1" w:rsidSect="008D378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A64"/>
    <w:rsid w:val="0005395E"/>
    <w:rsid w:val="000C5BA4"/>
    <w:rsid w:val="000D20FA"/>
    <w:rsid w:val="001804CB"/>
    <w:rsid w:val="00181F02"/>
    <w:rsid w:val="001C0D40"/>
    <w:rsid w:val="001D3E5C"/>
    <w:rsid w:val="00204A6F"/>
    <w:rsid w:val="00241A60"/>
    <w:rsid w:val="00297FD9"/>
    <w:rsid w:val="002F47E0"/>
    <w:rsid w:val="003442DA"/>
    <w:rsid w:val="00355F78"/>
    <w:rsid w:val="00363493"/>
    <w:rsid w:val="003A2A0A"/>
    <w:rsid w:val="0040145F"/>
    <w:rsid w:val="00421A1C"/>
    <w:rsid w:val="00422C8A"/>
    <w:rsid w:val="0049094B"/>
    <w:rsid w:val="004B5C64"/>
    <w:rsid w:val="005024E2"/>
    <w:rsid w:val="00517C12"/>
    <w:rsid w:val="00525399"/>
    <w:rsid w:val="00531C03"/>
    <w:rsid w:val="00543C45"/>
    <w:rsid w:val="005E73D3"/>
    <w:rsid w:val="00611C2B"/>
    <w:rsid w:val="006656AB"/>
    <w:rsid w:val="006D0FC7"/>
    <w:rsid w:val="006E4504"/>
    <w:rsid w:val="006F1CBF"/>
    <w:rsid w:val="007331B9"/>
    <w:rsid w:val="007411AA"/>
    <w:rsid w:val="00753D20"/>
    <w:rsid w:val="007C662D"/>
    <w:rsid w:val="008315C3"/>
    <w:rsid w:val="00832F5B"/>
    <w:rsid w:val="008445B6"/>
    <w:rsid w:val="008A0137"/>
    <w:rsid w:val="008D3785"/>
    <w:rsid w:val="008D51DB"/>
    <w:rsid w:val="008E22F1"/>
    <w:rsid w:val="0095298D"/>
    <w:rsid w:val="009B56EB"/>
    <w:rsid w:val="00A07028"/>
    <w:rsid w:val="00A0794B"/>
    <w:rsid w:val="00A76C2A"/>
    <w:rsid w:val="00A977AE"/>
    <w:rsid w:val="00AB24B5"/>
    <w:rsid w:val="00AF7A6E"/>
    <w:rsid w:val="00C013E7"/>
    <w:rsid w:val="00C823D6"/>
    <w:rsid w:val="00CD1BEB"/>
    <w:rsid w:val="00D12A8F"/>
    <w:rsid w:val="00D45FC1"/>
    <w:rsid w:val="00D73A64"/>
    <w:rsid w:val="00DB215A"/>
    <w:rsid w:val="00E06DED"/>
    <w:rsid w:val="00E553AE"/>
    <w:rsid w:val="00F17673"/>
    <w:rsid w:val="00F25923"/>
    <w:rsid w:val="00F42914"/>
    <w:rsid w:val="00F7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62C0A-D3EA-43CA-AEC1-7E95EEE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D3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378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78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9B56EB"/>
    <w:pPr>
      <w:tabs>
        <w:tab w:val="left" w:pos="1440"/>
      </w:tabs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56E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53D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rocure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2024-05-19T17:38:00Z</cp:lastPrinted>
  <dcterms:created xsi:type="dcterms:W3CDTF">2024-05-21T08:57:00Z</dcterms:created>
  <dcterms:modified xsi:type="dcterms:W3CDTF">2024-05-23T07:50:00Z</dcterms:modified>
</cp:coreProperties>
</file>